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DCF" w:rsidRDefault="00DA2DCF"/>
    <w:p w:rsidR="0036465D" w:rsidRPr="0036465D" w:rsidRDefault="0036465D" w:rsidP="0036465D">
      <w:pPr>
        <w:pStyle w:val="a3"/>
        <w:numPr>
          <w:ilvl w:val="0"/>
          <w:numId w:val="1"/>
        </w:numPr>
        <w:jc w:val="center"/>
        <w:rPr>
          <w:b/>
        </w:rPr>
      </w:pPr>
      <w:r w:rsidRPr="0036465D">
        <w:rPr>
          <w:b/>
        </w:rPr>
        <w:t>Κωνσταντινούπολη</w:t>
      </w:r>
      <w:r w:rsidR="003A730E" w:rsidRPr="00B53BB7">
        <w:rPr>
          <w:b/>
        </w:rPr>
        <w:t xml:space="preserve"> </w:t>
      </w:r>
      <w:r w:rsidRPr="0036465D">
        <w:rPr>
          <w:b/>
        </w:rPr>
        <w:t>4 μέρες</w:t>
      </w:r>
      <w:r w:rsidR="00B53BB7" w:rsidRPr="00B53BB7">
        <w:rPr>
          <w:b/>
        </w:rPr>
        <w:t xml:space="preserve"> </w:t>
      </w:r>
      <w:r w:rsidR="00B53BB7">
        <w:rPr>
          <w:b/>
        </w:rPr>
        <w:t xml:space="preserve">από 07/05/26 και κάθε Πέμπτη μέχρι 24/09/26 </w:t>
      </w:r>
      <w:r w:rsidRPr="0036465D">
        <w:rPr>
          <w:b/>
        </w:rPr>
        <w:t>. Οδικώς</w:t>
      </w:r>
    </w:p>
    <w:p w:rsidR="0036465D" w:rsidRPr="0036465D" w:rsidRDefault="0036465D" w:rsidP="0036465D">
      <w:pPr>
        <w:rPr>
          <w:b/>
        </w:rPr>
      </w:pPr>
      <w:r w:rsidRPr="0036465D">
        <w:rPr>
          <w:b/>
        </w:rPr>
        <w:t xml:space="preserve">1η Μέρα | Θεσσαλονίκη - Κωνσταντινούπολη – Πεζόδρομος του Πέραν ή </w:t>
      </w:r>
      <w:proofErr w:type="spellStart"/>
      <w:r w:rsidRPr="0036465D">
        <w:rPr>
          <w:b/>
        </w:rPr>
        <w:t>Karakoy</w:t>
      </w:r>
      <w:proofErr w:type="spellEnd"/>
      <w:r w:rsidRPr="0036465D">
        <w:rPr>
          <w:b/>
        </w:rPr>
        <w:t>.</w:t>
      </w:r>
    </w:p>
    <w:p w:rsidR="0036465D" w:rsidRDefault="0036465D" w:rsidP="0036465D">
      <w:r>
        <w:t xml:space="preserve">Αναχώρηση νωρίς το πρωί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και στο ύψος της Ραιδεστού, σημερινό </w:t>
      </w:r>
      <w:proofErr w:type="spellStart"/>
      <w:r>
        <w:t>Tekirdag</w:t>
      </w:r>
      <w:proofErr w:type="spellEnd"/>
      <w:r>
        <w:t xml:space="preserve">, θα κάνουμε μια τελευταία στάση πριν τον τελικό προορισμό μας για να γευτείτε τα φημισμένα παραδοσιακά σουτζουκάκια! Άφιξη αργά το απόγευμα στην Κωνσταντινούπολη και τακτοποίηση στα ξενοδοχεία μας. Για το βράδυ σας προτείνουμε μια βόλτα στην υπέροχη πλατεία </w:t>
      </w:r>
      <w:proofErr w:type="spellStart"/>
      <w:r>
        <w:t>Ταξίμ</w:t>
      </w:r>
      <w:proofErr w:type="spellEnd"/>
      <w:r>
        <w:t xml:space="preserve"> και στην Αγία Τριάδα για να γνωρίσετε τη ξακουστή Μεγάλη Οδό του Πέραν. Πεζόδρομος που φιλοξενεί το ερυθρόλευκο νοσταλγικό τραμ που συνδέει την πλατεία </w:t>
      </w:r>
      <w:proofErr w:type="spellStart"/>
      <w:r>
        <w:t>Ταξίμ</w:t>
      </w:r>
      <w:proofErr w:type="spellEnd"/>
      <w:r>
        <w:t xml:space="preserve">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w:t>
      </w:r>
      <w:proofErr w:type="spellStart"/>
      <w:r>
        <w:t>Karakοy</w:t>
      </w:r>
      <w:proofErr w:type="spellEnd"/>
      <w:r>
        <w:t>, σε μικρή απόσταση από τον Πύργο του Γαλατά για καφέ ή φαγητό.</w:t>
      </w:r>
    </w:p>
    <w:p w:rsidR="0036465D" w:rsidRPr="0036465D" w:rsidRDefault="0036465D" w:rsidP="0036465D">
      <w:pPr>
        <w:rPr>
          <w:b/>
        </w:rPr>
      </w:pPr>
      <w:r w:rsidRPr="0036465D">
        <w:rPr>
          <w:b/>
        </w:rPr>
        <w:t>2η Μέρα | Ντολμά Μπαχτσέ - Πριγκηπόννησα.</w:t>
      </w:r>
    </w:p>
    <w:p w:rsidR="0036465D" w:rsidRDefault="0036465D" w:rsidP="0036465D">
      <w:r>
        <w:t xml:space="preserve">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w:t>
      </w:r>
      <w:proofErr w:type="spellStart"/>
      <w:r>
        <w:t>ΚεμάλΑτατούρκ</w:t>
      </w:r>
      <w:proofErr w:type="spellEnd"/>
      <w:r>
        <w:t xml:space="preserve">.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w:t>
      </w:r>
      <w:proofErr w:type="spellStart"/>
      <w:r>
        <w:t>εσωτερικότου</w:t>
      </w:r>
      <w:proofErr w:type="spellEnd"/>
      <w:r>
        <w:t xml:space="preserve">, θα θαυμάσετε τους τεράστιους πολυελαίους και την κρυστάλλινη σκάλα φτιαγμένη από κρύσταλλο </w:t>
      </w:r>
      <w:proofErr w:type="spellStart"/>
      <w:r>
        <w:t>μπακαρά</w:t>
      </w:r>
      <w:proofErr w:type="spellEnd"/>
      <w:r>
        <w:t xml:space="preserve">. Στη συνέχεια και προαιρετικά, θα ξεκινήσουμε για την εκδρομή στην </w:t>
      </w:r>
      <w:proofErr w:type="spellStart"/>
      <w:r>
        <w:t>Πρίγκηπο</w:t>
      </w:r>
      <w:proofErr w:type="spellEnd"/>
      <w:r>
        <w:t xml:space="preserve">, το μεγαλύτερο νησί της συστάδας των </w:t>
      </w:r>
      <w:proofErr w:type="spellStart"/>
      <w:r>
        <w:t>Πριγκηποννήσων</w:t>
      </w:r>
      <w:proofErr w:type="spellEnd"/>
      <w:r>
        <w:t xml:space="preserve">. Διασχίζοντας την Κρεμαστή Γέφυρα φτάνουμε αρχικά στο περίφημο </w:t>
      </w:r>
      <w:proofErr w:type="spellStart"/>
      <w:r>
        <w:t>Kadikoy</w:t>
      </w:r>
      <w:proofErr w:type="spellEnd"/>
      <w:r>
        <w:t xml:space="preserve">. Μια γειτονιά που μέχρι πρόσφατα ήταν κυρίως μια κατοικημένη περιοχή που μόλις καταγράφηκε στον πολιτιστικό χάρτη της Πόλης. Τα τελευταία χρόνια έχει γίνει </w:t>
      </w:r>
      <w:proofErr w:type="spellStart"/>
      <w:r>
        <w:t>hot-spot</w:t>
      </w:r>
      <w:proofErr w:type="spellEnd"/>
      <w:r>
        <w:t xml:space="preserve"> για μπαρ, κέντρα τέχνης και πολιτισμού, καφέ και χώρους μουσικής. Διαθέτει την πλούσια και μοναδική ατμόσφαιρα των αγορών, τις γαστρονομικές επιλογές και τα τουρκικά λουτρά σε κοντινή απόσταση. Είναι σίγουρα ένας τόπος να εισαχθείς στην πραγματική ζωή της σημερινής Κωνσταντινούπολης και σίγουρα ανταγωνίζεται επάξια τον πεζόδρομο του Πέραν. Από την περιοχή </w:t>
      </w:r>
      <w:proofErr w:type="spellStart"/>
      <w:r>
        <w:t>Bostanci</w:t>
      </w:r>
      <w:proofErr w:type="spellEnd"/>
      <w:r>
        <w:t xml:space="preserve">  θα πάρουμε το πλοίο για την προαιρετική μας κρουαζιέρα στα ξακουστά Πριγκηπόννησα. Στα νησιά δεν υπάρχουν αυτοκίνητα και οι συγκοινωνίες εκτελούνται αποκλειστικά με ποδήλατα. Σημαντικού ελληνικού ενδιαφέροντος είναι η Μονή του Αγίου Γεωργίου του </w:t>
      </w:r>
      <w:proofErr w:type="spellStart"/>
      <w:r>
        <w:t>Κουδουνά</w:t>
      </w:r>
      <w:proofErr w:type="spellEnd"/>
      <w:r>
        <w:t xml:space="preserve"> στο υψηλότερο σημείο της </w:t>
      </w:r>
      <w:proofErr w:type="spellStart"/>
      <w:r>
        <w:t>Πριγκήπου</w:t>
      </w:r>
      <w:proofErr w:type="spellEnd"/>
      <w:r>
        <w:t xml:space="preserve"> και η Θεολογική Σχολή της Χάλκης. Θα επιστρέψουμε στη συνέχεια στα ξενοδοχεία μας και θα έχετε ελεύθερο χρόνο στη διάθεσή σας για την μια βραδιά στην υπέροχη αυτή Πόλη.</w:t>
      </w:r>
    </w:p>
    <w:p w:rsidR="0036465D" w:rsidRPr="0036465D" w:rsidRDefault="0036465D" w:rsidP="0036465D">
      <w:pPr>
        <w:rPr>
          <w:b/>
        </w:rPr>
      </w:pPr>
      <w:r w:rsidRPr="0036465D">
        <w:rPr>
          <w:b/>
        </w:rPr>
        <w:t>3η Μέρα | Κρουαζιέρα Βοσπόρου – Αγία Σοφία</w:t>
      </w:r>
      <w:r>
        <w:rPr>
          <w:b/>
        </w:rPr>
        <w:t xml:space="preserve"> </w:t>
      </w:r>
      <w:r w:rsidRPr="0036465D">
        <w:rPr>
          <w:b/>
        </w:rPr>
        <w:t>-</w:t>
      </w:r>
      <w:r>
        <w:rPr>
          <w:b/>
        </w:rPr>
        <w:t xml:space="preserve"> </w:t>
      </w:r>
      <w:r w:rsidRPr="0036465D">
        <w:rPr>
          <w:b/>
        </w:rPr>
        <w:t>Σκεπαστή Αγορά.</w:t>
      </w:r>
    </w:p>
    <w:p w:rsidR="0036465D" w:rsidRDefault="0036465D" w:rsidP="0036465D">
      <w:r>
        <w:t>Μετά το πρωινό, προαιρετικά θα έχουμε την κρουαζιέρα στα στενά του Βοσπόρου όπου εν πλω θα θαυμάσουμε τις δύο πλευρές της Πόλης , την Ευρωπαϊκή και την Ασιατική και  τις ακτές με τα αξιόλογα οικοδομήματα (“</w:t>
      </w:r>
      <w:proofErr w:type="spellStart"/>
      <w:r>
        <w:t>γιαλί</w:t>
      </w:r>
      <w:proofErr w:type="spellEnd"/>
      <w:r>
        <w:t xml:space="preserve">“) από μια διαφορετική οπτική γωνία. Στη </w:t>
      </w:r>
      <w:r>
        <w:lastRenderedPageBreak/>
        <w:t xml:space="preserve">συνέχεια, θα κατευθυνθούμε μέσα από μια όμορφη – περιπατητική διαδρομή στο ιστορικό κέντρο και στην περιοχή της Αγίας Σοφίας. Με το νέο καθεστώς της Αγίας Σοφίας να ανοίξει το κτίριο για μουσουλμανικές προσευχές και να μετατραπεί σε τέμενος, υπάρχουν διαφοροποιήσεις στην ως τώρα είσοδό μας. Ισχύει πλέον 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επίσκεψη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w:t>
      </w:r>
      <w:proofErr w:type="spellStart"/>
      <w:r>
        <w:t>Camlica</w:t>
      </w:r>
      <w:proofErr w:type="spellEnd"/>
      <w:r>
        <w:t xml:space="preserve">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w:t>
      </w:r>
      <w:proofErr w:type="spellStart"/>
      <w:r>
        <w:t>Κινστέρνα</w:t>
      </w:r>
      <w:proofErr w:type="spellEnd"/>
      <w:r>
        <w:t>, την μεγαλύτερη υπόγεια δεξαμενή νερού που κατασκευάστηκε για την ύδρευση της Πόλης κατά την Βυζαντινή περίοδο, και σήμερα , χρησιμοποιείται για κονσέρτα λόγω της εξαιρετικής ακουστικής της. Επόμενη στάση μας θα είναι μια από τις σημαντικότερες ατραξιόν της Πόλης, η Σκεπαστή αγορά (</w:t>
      </w:r>
      <w:proofErr w:type="spellStart"/>
      <w:r>
        <w:t>CapaliCarci</w:t>
      </w:r>
      <w:proofErr w:type="spellEnd"/>
      <w:r>
        <w:t>),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βράδυ σας προτείνουμε προαιρετική διασκέδαση με χορούς της ανατολής.</w:t>
      </w:r>
    </w:p>
    <w:p w:rsidR="0036465D" w:rsidRPr="0036465D" w:rsidRDefault="0036465D" w:rsidP="0036465D">
      <w:pPr>
        <w:rPr>
          <w:b/>
        </w:rPr>
      </w:pPr>
      <w:r w:rsidRPr="0036465D">
        <w:rPr>
          <w:b/>
        </w:rPr>
        <w:t>4η Μέρα | Πατριαρχείο –Βλαχέρνα  - Επιστροφή.</w:t>
      </w:r>
    </w:p>
    <w:p w:rsidR="0036465D" w:rsidRDefault="0036465D" w:rsidP="0036465D">
      <w:r>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θα δούμε καθοδόν τη Μεγάλη του Γένους Σχολή και θα συνεχίσουμε με την επίσκεψή μας στον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w:t>
      </w:r>
      <w:proofErr w:type="spellStart"/>
      <w:r>
        <w:t>Αβάρους</w:t>
      </w:r>
      <w:proofErr w:type="spellEnd"/>
      <w:r>
        <w:t xml:space="preserve"> και τους Πέρσες στην Παναγία.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  </w:t>
      </w:r>
    </w:p>
    <w:p w:rsidR="00300D53" w:rsidRDefault="0036465D" w:rsidP="00300D53">
      <w:r>
        <w:t xml:space="preserve">    </w:t>
      </w:r>
    </w:p>
    <w:tbl>
      <w:tblPr>
        <w:tblStyle w:val="a4"/>
        <w:tblW w:w="0" w:type="auto"/>
        <w:tblLook w:val="04A0" w:firstRow="1" w:lastRow="0" w:firstColumn="1" w:lastColumn="0" w:noHBand="0" w:noVBand="1"/>
      </w:tblPr>
      <w:tblGrid>
        <w:gridCol w:w="1250"/>
        <w:gridCol w:w="969"/>
        <w:gridCol w:w="1154"/>
        <w:gridCol w:w="1069"/>
        <w:gridCol w:w="1099"/>
        <w:gridCol w:w="1331"/>
        <w:gridCol w:w="1424"/>
      </w:tblGrid>
      <w:tr w:rsidR="009C5C3D" w:rsidTr="009C5C3D">
        <w:tc>
          <w:tcPr>
            <w:tcW w:w="1250" w:type="dxa"/>
            <w:shd w:val="clear" w:color="auto" w:fill="ED7D31" w:themeFill="accent2"/>
          </w:tcPr>
          <w:p w:rsidR="009C5C3D" w:rsidRDefault="009C5C3D" w:rsidP="009C5C3D">
            <w:pPr>
              <w:jc w:val="center"/>
            </w:pPr>
          </w:p>
          <w:p w:rsidR="009C5C3D" w:rsidRDefault="009C5C3D" w:rsidP="009C5C3D">
            <w:pPr>
              <w:jc w:val="center"/>
            </w:pPr>
            <w:r>
              <w:t>Ξενοδοχεία</w:t>
            </w:r>
          </w:p>
        </w:tc>
        <w:tc>
          <w:tcPr>
            <w:tcW w:w="969" w:type="dxa"/>
            <w:shd w:val="clear" w:color="auto" w:fill="ED7D31" w:themeFill="accent2"/>
          </w:tcPr>
          <w:p w:rsidR="009C5C3D" w:rsidRDefault="009C5C3D" w:rsidP="009C5C3D">
            <w:pPr>
              <w:jc w:val="center"/>
            </w:pPr>
          </w:p>
          <w:p w:rsidR="009C5C3D" w:rsidRDefault="009C5C3D" w:rsidP="009C5C3D">
            <w:pPr>
              <w:jc w:val="center"/>
            </w:pPr>
            <w:proofErr w:type="spellStart"/>
            <w:r>
              <w:t>Κατ</w:t>
            </w:r>
            <w:proofErr w:type="spellEnd"/>
            <w:r>
              <w:t>.</w:t>
            </w:r>
          </w:p>
        </w:tc>
        <w:tc>
          <w:tcPr>
            <w:tcW w:w="1154" w:type="dxa"/>
            <w:shd w:val="clear" w:color="auto" w:fill="ED7D31" w:themeFill="accent2"/>
          </w:tcPr>
          <w:p w:rsidR="009C5C3D" w:rsidRDefault="009C5C3D" w:rsidP="009C5C3D">
            <w:pPr>
              <w:jc w:val="center"/>
            </w:pPr>
          </w:p>
          <w:p w:rsidR="009C5C3D" w:rsidRDefault="009C5C3D" w:rsidP="009C5C3D">
            <w:pPr>
              <w:jc w:val="center"/>
            </w:pPr>
            <w:r>
              <w:t>Διατροφή</w:t>
            </w:r>
          </w:p>
        </w:tc>
        <w:tc>
          <w:tcPr>
            <w:tcW w:w="1069" w:type="dxa"/>
            <w:shd w:val="clear" w:color="auto" w:fill="ED7D31" w:themeFill="accent2"/>
          </w:tcPr>
          <w:p w:rsidR="009C5C3D" w:rsidRDefault="009C5C3D" w:rsidP="009C5C3D">
            <w:pPr>
              <w:jc w:val="center"/>
            </w:pPr>
          </w:p>
          <w:p w:rsidR="009C5C3D" w:rsidRDefault="009C5C3D" w:rsidP="009C5C3D">
            <w:pPr>
              <w:jc w:val="center"/>
            </w:pPr>
            <w:r>
              <w:t>Τιμή σε δίκλινο</w:t>
            </w:r>
          </w:p>
        </w:tc>
        <w:tc>
          <w:tcPr>
            <w:tcW w:w="1099" w:type="dxa"/>
            <w:shd w:val="clear" w:color="auto" w:fill="ED7D31" w:themeFill="accent2"/>
          </w:tcPr>
          <w:p w:rsidR="009C5C3D" w:rsidRDefault="009C5C3D" w:rsidP="009C5C3D">
            <w:pPr>
              <w:jc w:val="center"/>
            </w:pPr>
            <w:r>
              <w:t>Τιμή σε τρίκλινο 2-12 ετών</w:t>
            </w:r>
          </w:p>
        </w:tc>
        <w:tc>
          <w:tcPr>
            <w:tcW w:w="1331" w:type="dxa"/>
            <w:shd w:val="clear" w:color="auto" w:fill="ED7D31" w:themeFill="accent2"/>
          </w:tcPr>
          <w:p w:rsidR="009C5C3D" w:rsidRDefault="009C5C3D" w:rsidP="009C5C3D">
            <w:pPr>
              <w:jc w:val="center"/>
            </w:pPr>
          </w:p>
          <w:p w:rsidR="009C5C3D" w:rsidRDefault="009C5C3D" w:rsidP="009C5C3D">
            <w:pPr>
              <w:jc w:val="center"/>
            </w:pPr>
            <w:proofErr w:type="spellStart"/>
            <w:r>
              <w:t>Επιβ</w:t>
            </w:r>
            <w:proofErr w:type="spellEnd"/>
            <w:r>
              <w:t>. Μονόκλινου</w:t>
            </w:r>
          </w:p>
        </w:tc>
        <w:tc>
          <w:tcPr>
            <w:tcW w:w="1424" w:type="dxa"/>
            <w:shd w:val="clear" w:color="auto" w:fill="ED7D31" w:themeFill="accent2"/>
          </w:tcPr>
          <w:p w:rsidR="009C5C3D" w:rsidRDefault="009C5C3D" w:rsidP="009C5C3D">
            <w:pPr>
              <w:jc w:val="center"/>
            </w:pPr>
          </w:p>
          <w:p w:rsidR="009C5C3D" w:rsidRDefault="009C5C3D" w:rsidP="009C5C3D">
            <w:pPr>
              <w:jc w:val="center"/>
            </w:pPr>
            <w:r>
              <w:t>Γενικές Πληροφορίες</w:t>
            </w:r>
          </w:p>
        </w:tc>
      </w:tr>
      <w:tr w:rsidR="009C5C3D" w:rsidTr="009C5C3D">
        <w:tc>
          <w:tcPr>
            <w:tcW w:w="1250" w:type="dxa"/>
          </w:tcPr>
          <w:p w:rsidR="009C5C3D" w:rsidRPr="009C5C3D" w:rsidRDefault="009C5C3D" w:rsidP="00300D53">
            <w:pPr>
              <w:rPr>
                <w:lang w:val="en-US"/>
              </w:rPr>
            </w:pPr>
            <w:r>
              <w:rPr>
                <w:lang w:val="en-US"/>
              </w:rPr>
              <w:t xml:space="preserve">Icon </w:t>
            </w:r>
            <w:proofErr w:type="spellStart"/>
            <w:r>
              <w:rPr>
                <w:lang w:val="en-US"/>
              </w:rPr>
              <w:t>Dolaptere</w:t>
            </w:r>
            <w:proofErr w:type="spellEnd"/>
          </w:p>
        </w:tc>
        <w:tc>
          <w:tcPr>
            <w:tcW w:w="969" w:type="dxa"/>
          </w:tcPr>
          <w:p w:rsidR="009C5C3D" w:rsidRPr="009C5C3D" w:rsidRDefault="009C5C3D" w:rsidP="00300D53">
            <w:pPr>
              <w:rPr>
                <w:lang w:val="en-US"/>
              </w:rPr>
            </w:pPr>
            <w:r>
              <w:rPr>
                <w:lang w:val="en-US"/>
              </w:rPr>
              <w:t>4*</w:t>
            </w:r>
          </w:p>
        </w:tc>
        <w:tc>
          <w:tcPr>
            <w:tcW w:w="1154" w:type="dxa"/>
          </w:tcPr>
          <w:p w:rsidR="009C5C3D" w:rsidRDefault="009C5C3D" w:rsidP="00300D53">
            <w:r>
              <w:t>Πρωινό</w:t>
            </w:r>
          </w:p>
        </w:tc>
        <w:tc>
          <w:tcPr>
            <w:tcW w:w="1069" w:type="dxa"/>
          </w:tcPr>
          <w:p w:rsidR="009C5C3D" w:rsidRDefault="00C2631B" w:rsidP="00300D53">
            <w:r>
              <w:t>210€</w:t>
            </w:r>
          </w:p>
        </w:tc>
        <w:tc>
          <w:tcPr>
            <w:tcW w:w="1099" w:type="dxa"/>
          </w:tcPr>
          <w:p w:rsidR="009C5C3D" w:rsidRDefault="00C2631B" w:rsidP="00300D53">
            <w:r>
              <w:t>105€</w:t>
            </w:r>
          </w:p>
        </w:tc>
        <w:tc>
          <w:tcPr>
            <w:tcW w:w="1331" w:type="dxa"/>
          </w:tcPr>
          <w:p w:rsidR="009C5C3D" w:rsidRDefault="00C2631B" w:rsidP="00300D53">
            <w:r>
              <w:t>315€</w:t>
            </w:r>
          </w:p>
        </w:tc>
        <w:tc>
          <w:tcPr>
            <w:tcW w:w="1424" w:type="dxa"/>
            <w:vMerge w:val="restart"/>
          </w:tcPr>
          <w:p w:rsidR="009C5C3D" w:rsidRDefault="009C5C3D" w:rsidP="00300D53"/>
        </w:tc>
      </w:tr>
      <w:tr w:rsidR="009C5C3D" w:rsidTr="009C5C3D">
        <w:tc>
          <w:tcPr>
            <w:tcW w:w="1250" w:type="dxa"/>
          </w:tcPr>
          <w:p w:rsidR="009C5C3D" w:rsidRPr="009C5C3D" w:rsidRDefault="009C5C3D" w:rsidP="00300D53">
            <w:pPr>
              <w:rPr>
                <w:lang w:val="en-US"/>
              </w:rPr>
            </w:pPr>
            <w:r>
              <w:rPr>
                <w:lang w:val="en-US"/>
              </w:rPr>
              <w:t>Feronia / Riva</w:t>
            </w:r>
          </w:p>
        </w:tc>
        <w:tc>
          <w:tcPr>
            <w:tcW w:w="969" w:type="dxa"/>
          </w:tcPr>
          <w:p w:rsidR="009C5C3D" w:rsidRPr="009C5C3D" w:rsidRDefault="009C5C3D" w:rsidP="00300D53">
            <w:pPr>
              <w:rPr>
                <w:lang w:val="en-US"/>
              </w:rPr>
            </w:pPr>
            <w:r>
              <w:rPr>
                <w:lang w:val="en-US"/>
              </w:rPr>
              <w:t>4*</w:t>
            </w:r>
          </w:p>
        </w:tc>
        <w:tc>
          <w:tcPr>
            <w:tcW w:w="1154" w:type="dxa"/>
          </w:tcPr>
          <w:p w:rsidR="009C5C3D" w:rsidRDefault="009C5C3D" w:rsidP="00300D53">
            <w:r w:rsidRPr="009C5C3D">
              <w:t>Πρωινό</w:t>
            </w:r>
          </w:p>
        </w:tc>
        <w:tc>
          <w:tcPr>
            <w:tcW w:w="1069" w:type="dxa"/>
          </w:tcPr>
          <w:p w:rsidR="009C5C3D" w:rsidRDefault="00C2631B" w:rsidP="00300D53">
            <w:r>
              <w:t>239€</w:t>
            </w:r>
          </w:p>
        </w:tc>
        <w:tc>
          <w:tcPr>
            <w:tcW w:w="1099" w:type="dxa"/>
          </w:tcPr>
          <w:p w:rsidR="009C5C3D" w:rsidRDefault="00C2631B" w:rsidP="00300D53">
            <w:r>
              <w:t>110€</w:t>
            </w:r>
          </w:p>
        </w:tc>
        <w:tc>
          <w:tcPr>
            <w:tcW w:w="1331" w:type="dxa"/>
          </w:tcPr>
          <w:p w:rsidR="009C5C3D" w:rsidRDefault="00C2631B" w:rsidP="00300D53">
            <w:r>
              <w:t>370€</w:t>
            </w:r>
          </w:p>
        </w:tc>
        <w:tc>
          <w:tcPr>
            <w:tcW w:w="1424" w:type="dxa"/>
            <w:vMerge/>
          </w:tcPr>
          <w:p w:rsidR="009C5C3D" w:rsidRDefault="009C5C3D" w:rsidP="00300D53"/>
        </w:tc>
      </w:tr>
      <w:tr w:rsidR="009C5C3D" w:rsidTr="009C5C3D">
        <w:tc>
          <w:tcPr>
            <w:tcW w:w="1250" w:type="dxa"/>
          </w:tcPr>
          <w:p w:rsidR="009C5C3D" w:rsidRDefault="009C5C3D" w:rsidP="009C5C3D">
            <w:pPr>
              <w:tabs>
                <w:tab w:val="left" w:pos="735"/>
              </w:tabs>
              <w:rPr>
                <w:lang w:val="en-US"/>
              </w:rPr>
            </w:pPr>
            <w:r>
              <w:rPr>
                <w:lang w:val="en-US"/>
              </w:rPr>
              <w:t xml:space="preserve">Ramada </w:t>
            </w:r>
            <w:proofErr w:type="spellStart"/>
            <w:r>
              <w:rPr>
                <w:lang w:val="en-US"/>
              </w:rPr>
              <w:t>Pera</w:t>
            </w:r>
            <w:proofErr w:type="spellEnd"/>
          </w:p>
        </w:tc>
        <w:tc>
          <w:tcPr>
            <w:tcW w:w="969" w:type="dxa"/>
          </w:tcPr>
          <w:p w:rsidR="009C5C3D" w:rsidRPr="009C5C3D" w:rsidRDefault="009C5C3D" w:rsidP="00300D53">
            <w:pPr>
              <w:rPr>
                <w:lang w:val="en-US"/>
              </w:rPr>
            </w:pPr>
            <w:r>
              <w:rPr>
                <w:lang w:val="en-US"/>
              </w:rPr>
              <w:t>5*</w:t>
            </w:r>
          </w:p>
        </w:tc>
        <w:tc>
          <w:tcPr>
            <w:tcW w:w="1154" w:type="dxa"/>
          </w:tcPr>
          <w:p w:rsidR="009C5C3D" w:rsidRDefault="009C5C3D" w:rsidP="00300D53">
            <w:r w:rsidRPr="009C5C3D">
              <w:t>Πρωινό</w:t>
            </w:r>
          </w:p>
        </w:tc>
        <w:tc>
          <w:tcPr>
            <w:tcW w:w="1069" w:type="dxa"/>
          </w:tcPr>
          <w:p w:rsidR="009C5C3D" w:rsidRDefault="00C2631B" w:rsidP="00300D53">
            <w:r>
              <w:t>249€</w:t>
            </w:r>
          </w:p>
        </w:tc>
        <w:tc>
          <w:tcPr>
            <w:tcW w:w="1099" w:type="dxa"/>
          </w:tcPr>
          <w:p w:rsidR="009C5C3D" w:rsidRDefault="00C2631B" w:rsidP="00300D53">
            <w:r>
              <w:t>115€</w:t>
            </w:r>
          </w:p>
        </w:tc>
        <w:tc>
          <w:tcPr>
            <w:tcW w:w="1331" w:type="dxa"/>
          </w:tcPr>
          <w:p w:rsidR="009C5C3D" w:rsidRDefault="00C2631B" w:rsidP="00300D53">
            <w:r>
              <w:t>390€</w:t>
            </w:r>
          </w:p>
        </w:tc>
        <w:tc>
          <w:tcPr>
            <w:tcW w:w="1424" w:type="dxa"/>
          </w:tcPr>
          <w:p w:rsidR="009C5C3D" w:rsidRDefault="009C5C3D" w:rsidP="00300D53"/>
        </w:tc>
      </w:tr>
      <w:tr w:rsidR="009C5C3D" w:rsidTr="00942847">
        <w:trPr>
          <w:trHeight w:val="2472"/>
        </w:trPr>
        <w:tc>
          <w:tcPr>
            <w:tcW w:w="8296" w:type="dxa"/>
            <w:gridSpan w:val="7"/>
          </w:tcPr>
          <w:p w:rsidR="009C5C3D" w:rsidRDefault="00942847" w:rsidP="00300D53">
            <w:r w:rsidRPr="00942847">
              <w:rPr>
                <w:b/>
                <w:bCs/>
              </w:rPr>
              <w:lastRenderedPageBreak/>
              <w:t xml:space="preserve">Στη τιμή περιλαμβάνονται: </w:t>
            </w:r>
            <w:r w:rsidRPr="00942847">
              <w:t>Τρείς (3)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942847">
              <w:rPr>
                <w:b/>
                <w:bCs/>
              </w:rPr>
              <w:br/>
              <w:t xml:space="preserve">Δεν περιλαμβάνονται: </w:t>
            </w:r>
            <w:r w:rsidRPr="00942847">
              <w:t xml:space="preserve">Δημοτικοί φόροι: 10€ το άτομο. Προαιρετική κρουαζιέρα στον Βόσπορο: 20€ το άτομο. Προαιρετική εκδρομή στα </w:t>
            </w:r>
            <w:proofErr w:type="spellStart"/>
            <w:r w:rsidRPr="00942847">
              <w:t>Πριγκηπόννησα</w:t>
            </w:r>
            <w:proofErr w:type="spellEnd"/>
            <w:r w:rsidRPr="00942847">
              <w:t>.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bookmarkStart w:id="0" w:name="_GoBack"/>
            <w:bookmarkEnd w:id="0"/>
          </w:p>
        </w:tc>
      </w:tr>
    </w:tbl>
    <w:p w:rsidR="009C5C3D" w:rsidRDefault="009C5C3D" w:rsidP="00300D53"/>
    <w:sectPr w:rsidR="009C5C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1FB1"/>
    <w:multiLevelType w:val="hybridMultilevel"/>
    <w:tmpl w:val="E38AA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5D"/>
    <w:rsid w:val="00300D53"/>
    <w:rsid w:val="0036465D"/>
    <w:rsid w:val="003A730E"/>
    <w:rsid w:val="00421558"/>
    <w:rsid w:val="00592216"/>
    <w:rsid w:val="00730A6B"/>
    <w:rsid w:val="00841F6D"/>
    <w:rsid w:val="00942847"/>
    <w:rsid w:val="009C5C3D"/>
    <w:rsid w:val="00AF153E"/>
    <w:rsid w:val="00B53BB7"/>
    <w:rsid w:val="00C2631B"/>
    <w:rsid w:val="00C73185"/>
    <w:rsid w:val="00CD0796"/>
    <w:rsid w:val="00D916B4"/>
    <w:rsid w:val="00DA2DCF"/>
    <w:rsid w:val="00FB63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A23F5-8569-4BF2-9EC6-62618C48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65D"/>
    <w:pPr>
      <w:ind w:left="720"/>
      <w:contextualSpacing/>
    </w:pPr>
  </w:style>
  <w:style w:type="table" w:styleId="a4">
    <w:name w:val="Table Grid"/>
    <w:basedOn w:val="a1"/>
    <w:uiPriority w:val="39"/>
    <w:rsid w:val="00CD0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940882">
      <w:bodyDiv w:val="1"/>
      <w:marLeft w:val="0"/>
      <w:marRight w:val="0"/>
      <w:marTop w:val="0"/>
      <w:marBottom w:val="0"/>
      <w:divBdr>
        <w:top w:val="none" w:sz="0" w:space="0" w:color="auto"/>
        <w:left w:val="none" w:sz="0" w:space="0" w:color="auto"/>
        <w:bottom w:val="none" w:sz="0" w:space="0" w:color="auto"/>
        <w:right w:val="none" w:sz="0" w:space="0" w:color="auto"/>
      </w:divBdr>
    </w:div>
    <w:div w:id="587230468">
      <w:bodyDiv w:val="1"/>
      <w:marLeft w:val="0"/>
      <w:marRight w:val="0"/>
      <w:marTop w:val="0"/>
      <w:marBottom w:val="0"/>
      <w:divBdr>
        <w:top w:val="none" w:sz="0" w:space="0" w:color="auto"/>
        <w:left w:val="none" w:sz="0" w:space="0" w:color="auto"/>
        <w:bottom w:val="none" w:sz="0" w:space="0" w:color="auto"/>
        <w:right w:val="none" w:sz="0" w:space="0" w:color="auto"/>
      </w:divBdr>
    </w:div>
    <w:div w:id="771894798">
      <w:bodyDiv w:val="1"/>
      <w:marLeft w:val="0"/>
      <w:marRight w:val="0"/>
      <w:marTop w:val="0"/>
      <w:marBottom w:val="0"/>
      <w:divBdr>
        <w:top w:val="none" w:sz="0" w:space="0" w:color="auto"/>
        <w:left w:val="none" w:sz="0" w:space="0" w:color="auto"/>
        <w:bottom w:val="none" w:sz="0" w:space="0" w:color="auto"/>
        <w:right w:val="none" w:sz="0" w:space="0" w:color="auto"/>
      </w:divBdr>
    </w:div>
    <w:div w:id="1172836205">
      <w:bodyDiv w:val="1"/>
      <w:marLeft w:val="0"/>
      <w:marRight w:val="0"/>
      <w:marTop w:val="0"/>
      <w:marBottom w:val="0"/>
      <w:divBdr>
        <w:top w:val="none" w:sz="0" w:space="0" w:color="auto"/>
        <w:left w:val="none" w:sz="0" w:space="0" w:color="auto"/>
        <w:bottom w:val="none" w:sz="0" w:space="0" w:color="auto"/>
        <w:right w:val="none" w:sz="0" w:space="0" w:color="auto"/>
      </w:divBdr>
      <w:divsChild>
        <w:div w:id="477069095">
          <w:marLeft w:val="0"/>
          <w:marRight w:val="0"/>
          <w:marTop w:val="0"/>
          <w:marBottom w:val="0"/>
          <w:divBdr>
            <w:top w:val="none" w:sz="0" w:space="0" w:color="auto"/>
            <w:left w:val="none" w:sz="0" w:space="0" w:color="auto"/>
            <w:bottom w:val="none" w:sz="0" w:space="0" w:color="auto"/>
            <w:right w:val="none" w:sz="0" w:space="0" w:color="auto"/>
          </w:divBdr>
        </w:div>
        <w:div w:id="542182870">
          <w:marLeft w:val="0"/>
          <w:marRight w:val="0"/>
          <w:marTop w:val="0"/>
          <w:marBottom w:val="0"/>
          <w:divBdr>
            <w:top w:val="none" w:sz="0" w:space="0" w:color="auto"/>
            <w:left w:val="none" w:sz="0" w:space="0" w:color="auto"/>
            <w:bottom w:val="none" w:sz="0" w:space="0" w:color="auto"/>
            <w:right w:val="none" w:sz="0" w:space="0" w:color="auto"/>
          </w:divBdr>
        </w:div>
        <w:div w:id="1649741995">
          <w:marLeft w:val="0"/>
          <w:marRight w:val="0"/>
          <w:marTop w:val="0"/>
          <w:marBottom w:val="0"/>
          <w:divBdr>
            <w:top w:val="none" w:sz="0" w:space="0" w:color="auto"/>
            <w:left w:val="none" w:sz="0" w:space="0" w:color="auto"/>
            <w:bottom w:val="none" w:sz="0" w:space="0" w:color="auto"/>
            <w:right w:val="none" w:sz="0" w:space="0" w:color="auto"/>
          </w:divBdr>
        </w:div>
        <w:div w:id="243297588">
          <w:marLeft w:val="0"/>
          <w:marRight w:val="0"/>
          <w:marTop w:val="0"/>
          <w:marBottom w:val="0"/>
          <w:divBdr>
            <w:top w:val="none" w:sz="0" w:space="0" w:color="auto"/>
            <w:left w:val="none" w:sz="0" w:space="0" w:color="auto"/>
            <w:bottom w:val="none" w:sz="0" w:space="0" w:color="auto"/>
            <w:right w:val="none" w:sz="0" w:space="0" w:color="auto"/>
          </w:divBdr>
        </w:div>
        <w:div w:id="513568397">
          <w:marLeft w:val="0"/>
          <w:marRight w:val="0"/>
          <w:marTop w:val="0"/>
          <w:marBottom w:val="0"/>
          <w:divBdr>
            <w:top w:val="none" w:sz="0" w:space="0" w:color="auto"/>
            <w:left w:val="none" w:sz="0" w:space="0" w:color="auto"/>
            <w:bottom w:val="none" w:sz="0" w:space="0" w:color="auto"/>
            <w:right w:val="none" w:sz="0" w:space="0" w:color="auto"/>
          </w:divBdr>
        </w:div>
        <w:div w:id="117633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1065</Words>
  <Characters>5752</Characters>
  <Application>Microsoft Office Word</Application>
  <DocSecurity>0</DocSecurity>
  <Lines>47</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2023-07-21T07:15:00Z</dcterms:created>
  <dcterms:modified xsi:type="dcterms:W3CDTF">2026-03-30T14:07:00Z</dcterms:modified>
</cp:coreProperties>
</file>